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26" w:rsidRPr="00911442" w:rsidRDefault="00904626" w:rsidP="0091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91144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Постановление мэрии города Новосибирска от 21.07.2017 N 3468</w:t>
      </w:r>
    </w:p>
    <w:p w:rsidR="001C6E23" w:rsidRPr="00911442" w:rsidRDefault="00904626" w:rsidP="00911442">
      <w:pPr>
        <w:spacing w:after="0" w:line="240" w:lineRule="auto"/>
        <w:ind w:firstLine="709"/>
        <w:jc w:val="both"/>
        <w:rPr>
          <w:rFonts w:ascii="Verdana" w:hAnsi="Verdana" w:cs="Times New Roman"/>
          <w:color w:val="262626" w:themeColor="text1" w:themeTint="D9"/>
          <w:sz w:val="16"/>
          <w:szCs w:val="16"/>
        </w:rPr>
      </w:pPr>
      <w:r w:rsidRPr="00911442">
        <w:rPr>
          <w:rFonts w:ascii="Verdana" w:hAnsi="Verdana" w:cs="Times New Roman"/>
          <w:color w:val="262626" w:themeColor="text1" w:themeTint="D9"/>
          <w:sz w:val="16"/>
          <w:szCs w:val="16"/>
        </w:rPr>
        <w:t>(ред. от 30.05.2018)"О стипендии мэрии города Новосибирска для одаренных детей в области культуры и искусства"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МЭРИЯ ГОРОДА НОВОСИБИРСКА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ПОСТАНОВЛЕНИЕ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от 21 июля 2017 г. N 3468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О СТИПЕНДИИ МЭРИИ ГОРОДА НОВОСИБИРСКА ДЛЯ ОДАРЕННЫХ</w:t>
      </w:r>
    </w:p>
    <w:p w:rsidR="00904626" w:rsidRPr="00911442" w:rsidRDefault="00904626" w:rsidP="00911442">
      <w:pPr>
        <w:spacing w:after="0" w:line="240" w:lineRule="auto"/>
        <w:ind w:firstLine="709"/>
        <w:jc w:val="both"/>
        <w:rPr>
          <w:rFonts w:ascii="Verdana" w:eastAsiaTheme="minorEastAsia" w:hAnsi="Verdana"/>
          <w:b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/>
          <w:color w:val="262626" w:themeColor="text1" w:themeTint="D9"/>
          <w:sz w:val="16"/>
          <w:szCs w:val="16"/>
          <w:lang w:eastAsia="ru-RU"/>
        </w:rPr>
        <w:t xml:space="preserve">                                                     </w:t>
      </w:r>
      <w:r w:rsidRPr="00911442">
        <w:rPr>
          <w:rFonts w:ascii="Verdana" w:eastAsiaTheme="minorEastAsia" w:hAnsi="Verdana"/>
          <w:b/>
          <w:color w:val="262626" w:themeColor="text1" w:themeTint="D9"/>
          <w:sz w:val="16"/>
          <w:szCs w:val="16"/>
          <w:lang w:eastAsia="ru-RU"/>
        </w:rPr>
        <w:t>ДЕТЕЙ В ОБЛАСТИ КУЛЬТУРЫ И ИСКУССТВА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Список изменяющих документов</w:t>
      </w:r>
    </w:p>
    <w:p w:rsidR="00904626" w:rsidRPr="00904626" w:rsidRDefault="00904626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04626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 xml:space="preserve">(в ред. </w:t>
      </w:r>
      <w:hyperlink r:id="rId4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04626">
          <w:rPr>
            <w:rFonts w:ascii="Verdana" w:eastAsiaTheme="minorEastAsia" w:hAnsi="Verdana" w:cs="Arial"/>
            <w:color w:val="262626" w:themeColor="text1" w:themeTint="D9"/>
            <w:sz w:val="16"/>
            <w:szCs w:val="16"/>
            <w:lang w:eastAsia="ru-RU"/>
          </w:rPr>
          <w:t>постановления</w:t>
        </w:r>
      </w:hyperlink>
      <w:r w:rsidRPr="00904626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 xml:space="preserve"> мэрии г. Новосибирска</w:t>
      </w:r>
    </w:p>
    <w:p w:rsidR="00904626" w:rsidRPr="00911442" w:rsidRDefault="00904626" w:rsidP="00911442">
      <w:pPr>
        <w:spacing w:after="0" w:line="240" w:lineRule="auto"/>
        <w:ind w:firstLine="709"/>
        <w:jc w:val="both"/>
        <w:rPr>
          <w:rFonts w:ascii="Verdana" w:eastAsiaTheme="minorEastAsia" w:hAnsi="Verdana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/>
          <w:color w:val="262626" w:themeColor="text1" w:themeTint="D9"/>
          <w:sz w:val="16"/>
          <w:szCs w:val="16"/>
          <w:lang w:eastAsia="ru-RU"/>
        </w:rPr>
        <w:t xml:space="preserve">                                                                              </w:t>
      </w:r>
      <w:r w:rsidRPr="00911442">
        <w:rPr>
          <w:rFonts w:ascii="Verdana" w:eastAsiaTheme="minorEastAsia" w:hAnsi="Verdana"/>
          <w:color w:val="262626" w:themeColor="text1" w:themeTint="D9"/>
          <w:sz w:val="16"/>
          <w:szCs w:val="16"/>
          <w:lang w:eastAsia="ru-RU"/>
        </w:rPr>
        <w:t>от 30.05.2018 N 1924)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В целях стимулирования творческой деятельности в области культуры и искусства в городе Новосибирске, в соответствии с Федеральным </w:t>
      </w:r>
      <w:hyperlink r:id="rId5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Новосибирска, постановляю: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1. Учредить шестьдесят пять стипендий мэрии города Новосибирска для одаренных детей в области культуры и искусства ежегодно в размере 1200,0 рубля в месяц каждая.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2. Утвердить </w:t>
      </w:r>
      <w:hyperlink w:anchor="Par33" w:tooltip="ПОЛОЖЕНИЕ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Положение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о стипендии мэрии города Новосибирска для одаренных детей в области культуры и искусства (приложение).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3. Признать утратившими силу: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hyperlink r:id="rId7" w:tooltip="Постановление мэрии города Новосибирска от 29.12.2015 N 7441 (ред. от 22.05.2017) &quot;О стипендии мэрии города Новосибирска для одаренных детей в области культуры и искусства&quot;------------ Утратил силу или отменен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города Новосибирска от 29.12.2015 N 7441 "О стипендии мэрии города Новосибирска для одаренных детей в области культуры и искусства";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hyperlink r:id="rId8" w:tooltip="Постановление мэрии города Новосибирска от 22.05.2017 N 2339 &quot;О внесении изменений в отдельные постановления мэрии города Новосибирска&quot;------------ Недействующая редакция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 2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постановления мэрии города Новосибирска от 22.05.2017 N 2339 "О внесении изменений в отдельные постановления мэрии города Новосибирска".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4. Департаменту информационной политики мэрии города Новосибирска обеспечить опубликование постановления.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5. Контроль за исполнением постановления возложить на заместителя мэра города Новосибирска </w:t>
      </w:r>
      <w:proofErr w:type="spellStart"/>
      <w:r w:rsidRPr="00911442">
        <w:rPr>
          <w:rFonts w:ascii="Verdana" w:hAnsi="Verdana"/>
          <w:color w:val="262626" w:themeColor="text1" w:themeTint="D9"/>
          <w:sz w:val="16"/>
          <w:szCs w:val="16"/>
        </w:rPr>
        <w:t>Шварцкоппа</w:t>
      </w:r>
      <w:proofErr w:type="spellEnd"/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В.А.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Мэр города Новосибирска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А.Е.ЛОКОТЬ</w:t>
      </w:r>
    </w:p>
    <w:p w:rsidR="00904626" w:rsidRPr="00911442" w:rsidRDefault="00904626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Приложение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к постановлению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мэрии города Новосибирска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от 21.07.2017 N 3468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bookmarkStart w:id="0" w:name="Par33"/>
      <w:bookmarkEnd w:id="0"/>
      <w:r w:rsidRPr="00911442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ПОЛОЖЕНИЕ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О СТИПЕНДИИ МЭРИИ ГОРОДА НОВОСИБИРСКА ДЛЯ ОДАРЕННЫХ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  <w:t>ДЕТЕЙ В ОБЛАСТИ КУЛЬТУРЫ И ИСКУССТВА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Список изменяющих документов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 xml:space="preserve">(в ред. </w:t>
      </w:r>
      <w:hyperlink r:id="rId9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eastAsiaTheme="minorEastAsia" w:hAnsi="Verdana" w:cs="Arial"/>
            <w:color w:val="262626" w:themeColor="text1" w:themeTint="D9"/>
            <w:sz w:val="16"/>
            <w:szCs w:val="16"/>
            <w:lang w:eastAsia="ru-RU"/>
          </w:rPr>
          <w:t>постановления</w:t>
        </w:r>
      </w:hyperlink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 xml:space="preserve"> мэрии г. Новосибирска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  <w:r w:rsidRPr="00911442"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  <w:t>от 30.05.2018 N 1924)</w:t>
      </w: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b/>
          <w:bCs/>
          <w:color w:val="262626" w:themeColor="text1" w:themeTint="D9"/>
          <w:sz w:val="16"/>
          <w:szCs w:val="16"/>
          <w:lang w:eastAsia="ru-RU"/>
        </w:rPr>
      </w:pPr>
    </w:p>
    <w:p w:rsidR="00911442" w:rsidRPr="00911442" w:rsidRDefault="00911442" w:rsidP="00911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EastAsia" w:hAnsi="Verdana" w:cs="Arial"/>
          <w:color w:val="262626" w:themeColor="text1" w:themeTint="D9"/>
          <w:sz w:val="16"/>
          <w:szCs w:val="16"/>
          <w:lang w:eastAsia="ru-RU"/>
        </w:rPr>
      </w:pP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1. Общие положения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1.1. Положение о стипендии мэрии города Новосибирска для одаренных детей в области культуры и искусства (далее - Положение) разработано в соответствии с Федеральным </w:t>
      </w:r>
      <w:hyperlink r:id="rId10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1.2. Положение определяет порядок назначения и выплаты стипендии мэрии города Новосибирска для одаренных детей в области культуры и искусства (далее - стипендия).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1" w:name="Par44"/>
      <w:bookmarkEnd w:id="1"/>
      <w:r w:rsidRPr="00911442">
        <w:rPr>
          <w:rFonts w:ascii="Verdana" w:hAnsi="Verdana"/>
          <w:color w:val="262626" w:themeColor="text1" w:themeTint="D9"/>
          <w:sz w:val="16"/>
          <w:szCs w:val="16"/>
        </w:rPr>
        <w:t>1.3. Право получения стипендии предоставляется воспитанникам и обучающимся муниципальных организаций культурно-досугового типа города Новосибирска, муниципальных образовательных организаций города Новосибирска, осуществляющих деятельность по реализации дополнительных образовательных программ в области культуры и искусств (далее - организации), в возрасте от 10 до 17 лет включительно (на 1 января года назначения стипендии), имеющим достижения в области культуры и искусств и не получающим стипендию в текущем календарном году.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2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2" w:name="Par46"/>
      <w:bookmarkEnd w:id="2"/>
      <w:r w:rsidRPr="00911442">
        <w:rPr>
          <w:rFonts w:ascii="Verdana" w:hAnsi="Verdana"/>
          <w:color w:val="262626" w:themeColor="text1" w:themeTint="D9"/>
          <w:sz w:val="16"/>
          <w:szCs w:val="16"/>
        </w:rPr>
        <w:t>Достижения претендента на получение стипендии (далее - претендент) учитываются за два учебных года (с 1 сентября по 31 августа), предшествующих назначению стипендии.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1.4. Стипендии назначаются на конкурсной основе ежегодно сроком на один календарный год с 1 января по 31 декабря вне зависимости от получения иных стипендий и других выплат стимулирующего характера.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 Порядок назначения и выплаты стипендии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3" w:name="Par51"/>
      <w:bookmarkEnd w:id="3"/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и до 1 сентября текущего года направляет в департамент культуры, </w:t>
      </w:r>
      <w:r w:rsidRPr="00911442">
        <w:rPr>
          <w:rFonts w:ascii="Verdana" w:hAnsi="Verdana"/>
          <w:color w:val="262626" w:themeColor="text1" w:themeTint="D9"/>
          <w:sz w:val="16"/>
          <w:szCs w:val="16"/>
        </w:rPr>
        <w:lastRenderedPageBreak/>
        <w:t>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назначении стипендии (далее - представление).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3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4" w:name="Par53"/>
      <w:bookmarkEnd w:id="4"/>
      <w:r w:rsidRPr="00911442">
        <w:rPr>
          <w:rFonts w:ascii="Verdana" w:hAnsi="Verdana"/>
          <w:color w:val="262626" w:themeColor="text1" w:themeTint="D9"/>
          <w:sz w:val="16"/>
          <w:szCs w:val="16"/>
        </w:rPr>
        <w:t>2.2. К представлению прилагаются следующие документы: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выписка из решения коллегиального органа или комиссии организации о выдвижении претендента в одной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4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характеристика претендента, в которой указываются: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фамилия, имя, отчество (при наличии) и дата рождения претендента;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фамилия, имя, отчество (при наличии) преподавателя или руководителя творческого объединения, осуществляющего руководство творческой деятельностью претендента;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полное наименование организации, в которой обучается или занимается претендент;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направление творческой деятельности (профильная дисциплина, по которой он обучается, название творческого объединения, область искусства);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год обучения, количество лет занятий;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информация о достижениях претендента в заявленной номинации: участие в конкурсах, выставках, смотрах, олимпиадах, фестивалях (далее - конкурсные мероприятия);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5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копия документа, удостоверяющего личность претендента;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копии дипломов (не менее 5), свидетельств и других наград, полученных претендентом на международных, всероссийских, межрегиональных, областных, городских конкурсных мероприятиях в заявленной номинации за период, указанный в </w:t>
      </w:r>
      <w:hyperlink w:anchor="Par46" w:tooltip="Достижения претендента на получение стипендии (далее - претендент) учитываются за два учебных года (с 1 сентября по 31 августа), предшествующих назначению стипендии.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абзаце втором пункта 1.3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6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согласие претендента (законного представителя претендента) на обработку и хранение персональных данных в соответствии с Федеральным </w:t>
      </w:r>
      <w:hyperlink r:id="rId17" w:tooltip="Федеральный закон от 27.07.2006 N 152-ФЗ (ред. от 29.07.2017) &quot;О персональных данных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от 27.07.2006 N 152-ФЗ "О персональных данных".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Копии документов заверяются подписью руководителя организации и печатью (при наличии).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5" w:name="Par69"/>
      <w:bookmarkEnd w:id="5"/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2.3. Документы, предусмотренные </w:t>
      </w:r>
      <w:hyperlink w:anchor="Par51" w:tooltip="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пунктом 2.5 Положения, и до 1 сентября текущего года направляет в департамент культуры, 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назначении стипендии (далее - ...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пунктами 2.1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, </w:t>
      </w:r>
      <w:hyperlink w:anchor="Par53" w:tooltip="2.2. К представлению прилагаются следующие документы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2.2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 (далее - документы), возвращаются организации без рассмотрения в следующих случаях: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представления документов не в полном объеме;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нарушения срока представления документов, указанного в </w:t>
      </w:r>
      <w:hyperlink w:anchor="Par51" w:tooltip="2.1. Для назначения стипендии на следующий календарный год организация решением коллегиального органа или комиссии организации определяет претендента в одной из номинаций, предусмотренных пунктом 2.5 Положения, и до 1 сентября текущего года направляет в департамент культуры, спорта и молодежной политики мэрии города Новосибирска (далее - департамент) по адресу: Российская Федерация, Новосибирская область, город Новосибирск, Красный проспект, 50, кабинет 310, представление о назначении стипендии (далее - ...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пункте 2.1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несоответствия возраста претендента требованиям, предусмотренным </w:t>
      </w:r>
      <w:hyperlink w:anchor="Par44" w:tooltip="1.3. Право получения стипендии предоставляется воспитанникам и обучающимся муниципальных организаций культурно-досугового типа города Новосибирска, муниципальных образовательных организаций города Новосибирска, осуществляющих деятельность по реализации дополнительных образовательных программ в области культуры и искусств (далее - организации), в возрасте от 10 до 17 лет включительно (на 1 января года назначения стипендии), имеющим достижения в области культуры и искусств и не получающим стипендию в текущ...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абзацем первым пункта 1.3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получения претендентом стипендии в текущем календарном году.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(абзац введен </w:t>
      </w:r>
      <w:hyperlink r:id="rId18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постановлением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2.4. Департамент не позднее 1 октября текущего года: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при наличии основания для возврата документов без рассмотрения, предусмотренного </w:t>
      </w:r>
      <w:hyperlink w:anchor="Par69" w:tooltip="2.3. Документы, предусмотренные пунктами 2.1, 2.2 Положения (далее - документы), возвращаются организации без рассмотрения в следующих случаях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2.3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возвращает документы в представившую их организацию с указанием в сопроводительном письме оснований для возврата;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при отсутствии оснований для возврата документов, предусмотренных </w:t>
      </w:r>
      <w:hyperlink w:anchor="Par69" w:tooltip="2.3. Документы, предусмотренные пунктами 2.1, 2.2 Положения (далее - документы), возвращаются организации без рассмотрения в следующих случаях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2.3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направляет документы в комиссию по назначению стипендии мэрии города Новосибирска для одаренных детей в области культуры и искусства (далее - комиссия).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Положение о комиссии и ее состав утверждаются приказом начальника департамента.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6" w:name="Par79"/>
      <w:bookmarkEnd w:id="6"/>
      <w:r w:rsidRPr="00911442">
        <w:rPr>
          <w:rFonts w:ascii="Verdana" w:hAnsi="Verdana"/>
          <w:color w:val="262626" w:themeColor="text1" w:themeTint="D9"/>
          <w:sz w:val="16"/>
          <w:szCs w:val="16"/>
        </w:rPr>
        <w:t>2.5. Распределение стипендий и проведение конкурсного отбора претендентов осуществляется по следующим номинациям: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инструментальное музыкальное искусство (фортепиано, струнные инструменты, духовые и ударные инструменты, народные инструменты, электронные инструменты) - 30 стипендий;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9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изобразительное искусство (живопись, графика, декоративно-прикладное искусство, скульптура, архитектура, дизайн) - 10 стипендий;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0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вокальное искусство (хоровое пение, академическое пение, народное пение, эстрадное пение) - 13 стипендий;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хореографическое искусство (классический танец, народный танец, бальный танец, эстрадный танец) - 8 стипендий;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другие виды искусств (театр, художественное слово, кино/мультипликация, цирк) - 4 стипендии.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2.6. Критерием оценки претендентов является наличие дипломов, свидетельств и других наград, полученных ими на международных, всероссийских, межрегиональных, областных, городских конкурсных мероприятиях за достижения в области культуры и искусств в соответствующей номинации.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1" w:tooltip="Постановление мэрии города Новосибирска от 30.05.2018 N 1924 &quot;О внесении изменений в Положение о стипендии мэрии города Новосибирска для одаренных детей в области культуры и искусства, утвержденное постановлением мэрии города Новосибирска от 21.07.2017 N 3468&quot;{КонсультантПлюс}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30.05.2018 N 1924)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2.7. Комиссия не позднее 1 ноября текущего года рассматривает поступившие документы и на основании конкурсного отбора претендентов в соответствии с критерием оценки, предусмотренным </w:t>
      </w:r>
      <w:hyperlink w:anchor="Par87" w:tooltip="2.6. Критерием оценки претендентов является наличие дипломов, свидетельств и других наград, полученных ими на международных, всероссийских, межрегиональных, областных, городских конкурсных мероприятиях за достижения в области культуры и искусств в соответствующей номинации.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2.6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определяет победителей конкурсного отбора по каждой из номинаций, предусмотренных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В случае если количество претендентов в отдельной номинации меньше количества стипендий, предусмотренного в данной номинации в соответствии с </w:t>
      </w:r>
      <w:hyperlink w:anchor="Par79" w:tooltip="2.5. Распределение стипендий и проведение конкурсного отбора претендентов осуществляется по следующим номинациям:" w:history="1">
        <w:r w:rsidRPr="00911442">
          <w:rPr>
            <w:rFonts w:ascii="Verdana" w:hAnsi="Verdana"/>
            <w:color w:val="262626" w:themeColor="text1" w:themeTint="D9"/>
            <w:sz w:val="16"/>
            <w:szCs w:val="16"/>
          </w:rPr>
          <w:t>пунктом 2.5</w:t>
        </w:r>
      </w:hyperlink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комиссия вправе перераспределить стипендии по другим номинациям пропорционально количеству претендентов.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2.8. Победителями конкурсного отбора в каждой номинации признаются претенденты, набравшие наибольшее итоговое количество баллов в соответствующей номинации.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Итоговое количество баллов определяется как сумма баллов, присвоенных претенденту каждым членом комиссии (максимальное количество баллов по критерию оценки - 10, минимальное - 0).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2.9. Решение комиссии об определении победителей конкурсного отбора оформляется протоколом заседания комиссии, который в течение трех рабочих дней со дня проведения заседания представляется в </w:t>
      </w:r>
      <w:r w:rsidRPr="00911442">
        <w:rPr>
          <w:rFonts w:ascii="Verdana" w:hAnsi="Verdana"/>
          <w:color w:val="262626" w:themeColor="text1" w:themeTint="D9"/>
          <w:sz w:val="16"/>
          <w:szCs w:val="16"/>
        </w:rPr>
        <w:lastRenderedPageBreak/>
        <w:t>департамент.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2.10. На основании протокола заседания комиссии департамент до 1 декабря текущего года принимает решение о назначении и выплате стипендии победителям конкурсного отбора, которое оформляется приказом начальника департамента.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2.11. Информационное сообщение о победителях конкурсного отбора и назначении стипендии размещается департаментом в течение трех рабочих дней со дня издания приказа начальника департамента на муниципальном портале города Новосибирска (mun-culture.novo-sibirsk.ru) в информационно-телекоммуникационной сети "Интернет".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2.12. Победителям конкурсного отбора вручаются свидетельства о назначении стипендии.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2.13. Расходы на выплату стипендии осуществляются в пределах бюджетных ассигнований, предусмотренных департаменту в бюджете города Новосибирска на текущий финансовый год и плановый период.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Выплата стипендии производится один раз в квартал (за три месяца) муниципальным автономным учреждением культуры города Новосибирска "Городская дирекция творческих программ".</w:t>
      </w:r>
    </w:p>
    <w:p w:rsidR="00911442" w:rsidRPr="00911442" w:rsidRDefault="00911442" w:rsidP="00911442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11442">
        <w:rPr>
          <w:rFonts w:ascii="Verdana" w:hAnsi="Verdana"/>
          <w:color w:val="262626" w:themeColor="text1" w:themeTint="D9"/>
          <w:sz w:val="16"/>
          <w:szCs w:val="16"/>
        </w:rPr>
        <w:t>2.14. Выплата стипендии победителю конкурсного отбора прекращается</w:t>
      </w:r>
      <w:r w:rsidRPr="00911442">
        <w:rPr>
          <w:rFonts w:ascii="Verdana" w:hAnsi="Verdana"/>
          <w:color w:val="262626" w:themeColor="text1" w:themeTint="D9"/>
          <w:sz w:val="16"/>
          <w:szCs w:val="16"/>
        </w:rPr>
        <w:t>,</w:t>
      </w:r>
      <w:r w:rsidRPr="00911442">
        <w:rPr>
          <w:rFonts w:ascii="Verdana" w:hAnsi="Verdana"/>
          <w:color w:val="262626" w:themeColor="text1" w:themeTint="D9"/>
          <w:sz w:val="16"/>
          <w:szCs w:val="16"/>
        </w:rPr>
        <w:t xml:space="preserve"> начиная с месяца, следующего за месяцем достижения им 18 лет, на основании информации, направленной руководителем организации в департамент.</w:t>
      </w:r>
    </w:p>
    <w:p w:rsidR="00904626" w:rsidRPr="00911442" w:rsidRDefault="00904626" w:rsidP="00911442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262626" w:themeColor="text1" w:themeTint="D9"/>
          <w:sz w:val="16"/>
          <w:szCs w:val="16"/>
        </w:rPr>
      </w:pPr>
    </w:p>
    <w:p w:rsidR="00904626" w:rsidRPr="00911442" w:rsidRDefault="00904626" w:rsidP="00904626">
      <w:pPr>
        <w:rPr>
          <w:rFonts w:ascii="Verdana" w:hAnsi="Verdana" w:cs="Times New Roman"/>
          <w:b/>
          <w:sz w:val="16"/>
          <w:szCs w:val="16"/>
        </w:rPr>
      </w:pPr>
      <w:bookmarkStart w:id="7" w:name="_GoBack"/>
      <w:bookmarkEnd w:id="7"/>
    </w:p>
    <w:sectPr w:rsidR="00904626" w:rsidRPr="0091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26"/>
    <w:rsid w:val="001C6E23"/>
    <w:rsid w:val="00904626"/>
    <w:rsid w:val="00911442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8BED"/>
  <w15:chartTrackingRefBased/>
  <w15:docId w15:val="{20832B23-DF09-4BC7-887F-30DCF9F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28E4E2D4B21F983376FA9B7B60FE07D011919AF5E4736DE08DD2378FB1214AE1CB82D648005D14E817E5j6E" TargetMode="External"/><Relationship Id="rId13" Type="http://schemas.openxmlformats.org/officeDocument/2006/relationships/hyperlink" Target="consultantplus://offline/ref=B01628E4E2D4B21F983376FA9B7B60FE07D0119192FCEF7D6DEAD0D83FD6BD234DEE9495D1010C5C14E81555EAj4E" TargetMode="External"/><Relationship Id="rId18" Type="http://schemas.openxmlformats.org/officeDocument/2006/relationships/hyperlink" Target="consultantplus://offline/ref=B01628E4E2D4B21F983376FA9B7B60FE07D0119192FCEF7D6DEAD0D83FD6BD234DEE9495D1010C5C14E81554EAj0E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1628E4E2D4B21F983376FA9B7B60FE07D0119192FCEF7D6DEAD0D83FD6BD234DEE9495D1010C5C14E81554EAjBE" TargetMode="External"/><Relationship Id="rId7" Type="http://schemas.openxmlformats.org/officeDocument/2006/relationships/hyperlink" Target="consultantplus://offline/ref=B01628E4E2D4B21F983376FA9B7B60FE07D011919AF5E57A66E08DD2378FB121E4jAE" TargetMode="External"/><Relationship Id="rId12" Type="http://schemas.openxmlformats.org/officeDocument/2006/relationships/hyperlink" Target="consultantplus://offline/ref=B01628E4E2D4B21F983376FA9B7B60FE07D0119192FCEF7D6DEAD0D83FD6BD234DEE9495D1010C5C14E81555EAj5E" TargetMode="External"/><Relationship Id="rId17" Type="http://schemas.openxmlformats.org/officeDocument/2006/relationships/hyperlink" Target="consultantplus://offline/ref=B01628E4E2D4B21F983368F78D173EF70CD94E9897F8ED2D32BFD68F60E8j6E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1628E4E2D4B21F983376FA9B7B60FE07D0119192FCEF7D6DEAD0D83FD6BD234DEE9495D1010C5C14E81554EAj1E" TargetMode="External"/><Relationship Id="rId20" Type="http://schemas.openxmlformats.org/officeDocument/2006/relationships/hyperlink" Target="consultantplus://offline/ref=B01628E4E2D4B21F983376FA9B7B60FE07D0119192FCEF7D6DEAD0D83FD6BD234DEE9495D1010C5C14E81554EAj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628E4E2D4B21F983376FA9B7B60FE07D0119192FCE37369EFD0D83FD6BD234DEEjEE" TargetMode="External"/><Relationship Id="rId11" Type="http://schemas.openxmlformats.org/officeDocument/2006/relationships/hyperlink" Target="consultantplus://offline/ref=B01628E4E2D4B21F983376FA9B7B60FE07D0119192FCE37369EFD0D83FD6BD234DEEjEE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consultantplus://offline/ref=B01628E4E2D4B21F983368F78D173EF70CD3469591FDED2D32BFD68F60E8j6E" TargetMode="External"/><Relationship Id="rId15" Type="http://schemas.openxmlformats.org/officeDocument/2006/relationships/hyperlink" Target="consultantplus://offline/ref=B01628E4E2D4B21F983376FA9B7B60FE07D0119192FCEF7D6DEAD0D83FD6BD234DEE9495D1010C5C14E81554EAj3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1628E4E2D4B21F983368F78D173EF70CD3469591FDED2D32BFD68F60E8j6E" TargetMode="External"/><Relationship Id="rId19" Type="http://schemas.openxmlformats.org/officeDocument/2006/relationships/hyperlink" Target="consultantplus://offline/ref=B01628E4E2D4B21F983376FA9B7B60FE07D0119192FCEF7D6DEAD0D83FD6BD234DEE9495D1010C5C14E81554EAj6E" TargetMode="External"/><Relationship Id="rId4" Type="http://schemas.openxmlformats.org/officeDocument/2006/relationships/hyperlink" Target="consultantplus://offline/ref=B01628E4E2D4B21F983376FA9B7B60FE07D0119192FCEF7D6DEAD0D83FD6BD234DEE9495D1010C5C14E81555EAj6E" TargetMode="External"/><Relationship Id="rId9" Type="http://schemas.openxmlformats.org/officeDocument/2006/relationships/hyperlink" Target="consultantplus://offline/ref=B01628E4E2D4B21F983376FA9B7B60FE07D0119192FCEF7D6DEAD0D83FD6BD234DEE9495D1010C5C14E81555EAj6E" TargetMode="External"/><Relationship Id="rId14" Type="http://schemas.openxmlformats.org/officeDocument/2006/relationships/hyperlink" Target="consultantplus://offline/ref=B01628E4E2D4B21F983376FA9B7B60FE07D0119192FCEF7D6DEAD0D83FD6BD234DEE9495D1010C5C14E81555EAj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29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f6346f4c-8cd3-477f-ae35-4df186dc717c">true</ToPublishItem>
    <_dlc_DocId xmlns="73905abf-64eb-4e97-8138-95ea78d9f2a9">VZ4C5JE4WX6D-650-29</_dlc_DocId>
    <_dlc_DocIdUrl xmlns="73905abf-64eb-4e97-8138-95ea78d9f2a9">
      <Url>http://culture.admnsk.ru/_layouts/DocIdRedir.aspx?ID=VZ4C5JE4WX6D-650-29</Url>
      <Description>VZ4C5JE4WX6D-650-29</Description>
    </_dlc_DocIdUrl>
  </documentManagement>
</p:properties>
</file>

<file path=customXml/itemProps1.xml><?xml version="1.0" encoding="utf-8"?>
<ds:datastoreItem xmlns:ds="http://schemas.openxmlformats.org/officeDocument/2006/customXml" ds:itemID="{FC00D692-9BBC-4CC9-ACA1-C603B598641D}"/>
</file>

<file path=customXml/itemProps2.xml><?xml version="1.0" encoding="utf-8"?>
<ds:datastoreItem xmlns:ds="http://schemas.openxmlformats.org/officeDocument/2006/customXml" ds:itemID="{74E9FB49-36BF-48A9-896B-3B1A20CC8ACD}"/>
</file>

<file path=customXml/itemProps3.xml><?xml version="1.0" encoding="utf-8"?>
<ds:datastoreItem xmlns:ds="http://schemas.openxmlformats.org/officeDocument/2006/customXml" ds:itemID="{6F8B8205-5BB4-4A9E-87CF-D99FA8921F7B}"/>
</file>

<file path=customXml/itemProps4.xml><?xml version="1.0" encoding="utf-8"?>
<ds:datastoreItem xmlns:ds="http://schemas.openxmlformats.org/officeDocument/2006/customXml" ds:itemID="{74E9FB49-36BF-48A9-896B-3B1A20CC8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 офис</dc:creator>
  <cp:keywords/>
  <dc:description/>
  <cp:lastModifiedBy>культура офис</cp:lastModifiedBy>
  <cp:revision>1</cp:revision>
  <dcterms:created xsi:type="dcterms:W3CDTF">2018-06-15T05:08:00Z</dcterms:created>
  <dcterms:modified xsi:type="dcterms:W3CDTF">2018-06-15T05:41:00Z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cf4e466c-401f-46c4-908b-679936ffebd6</vt:lpwstr>
  </property>
  <property fmtid="{D5CDD505-2E9C-101B-9397-08002B2CF9AE}" pid="4" name="Order">
    <vt:r8>2900</vt:r8>
  </property>
</Properties>
</file>